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629" w:rsidRPr="00AF2629" w:rsidRDefault="00AF2629" w:rsidP="00AF2629">
      <w:pPr>
        <w:spacing w:before="60" w:after="60" w:line="240" w:lineRule="auto"/>
        <w:ind w:firstLine="240"/>
        <w:jc w:val="center"/>
        <w:rPr>
          <w:rFonts w:ascii="Arial" w:eastAsia="Times New Roman" w:hAnsi="Arial" w:cs="Arial"/>
          <w:color w:val="222222"/>
          <w:sz w:val="16"/>
          <w:szCs w:val="16"/>
          <w:lang w:eastAsia="ru-RU"/>
        </w:rPr>
      </w:pPr>
      <w:r w:rsidRPr="00AF2629">
        <w:rPr>
          <w:rFonts w:ascii="Arial" w:eastAsia="Times New Roman" w:hAnsi="Arial" w:cs="Arial"/>
          <w:b/>
          <w:bCs/>
          <w:color w:val="222222"/>
          <w:sz w:val="16"/>
          <w:lang w:eastAsia="ru-RU"/>
        </w:rPr>
        <w:t>УКРАЇНА</w:t>
      </w:r>
    </w:p>
    <w:p w:rsidR="00AF2629" w:rsidRPr="00AF2629" w:rsidRDefault="00AF2629" w:rsidP="00AF2629">
      <w:pPr>
        <w:spacing w:before="60" w:after="60" w:line="240" w:lineRule="auto"/>
        <w:ind w:firstLine="240"/>
        <w:jc w:val="center"/>
        <w:rPr>
          <w:rFonts w:ascii="Arial" w:eastAsia="Times New Roman" w:hAnsi="Arial" w:cs="Arial"/>
          <w:color w:val="222222"/>
          <w:sz w:val="16"/>
          <w:szCs w:val="16"/>
          <w:lang w:eastAsia="ru-RU"/>
        </w:rPr>
      </w:pPr>
      <w:r w:rsidRPr="00AF2629">
        <w:rPr>
          <w:rFonts w:ascii="Arial" w:eastAsia="Times New Roman" w:hAnsi="Arial" w:cs="Arial"/>
          <w:b/>
          <w:bCs/>
          <w:color w:val="222222"/>
          <w:sz w:val="16"/>
          <w:lang w:eastAsia="ru-RU"/>
        </w:rPr>
        <w:t>ЖИТОМИРСЬКА МІСЬКА РАДА</w:t>
      </w:r>
    </w:p>
    <w:p w:rsidR="00AF2629" w:rsidRPr="00AF2629" w:rsidRDefault="00AF2629" w:rsidP="00AF2629">
      <w:pPr>
        <w:spacing w:before="60" w:after="60" w:line="240" w:lineRule="auto"/>
        <w:ind w:firstLine="240"/>
        <w:jc w:val="center"/>
        <w:rPr>
          <w:rFonts w:ascii="Arial" w:eastAsia="Times New Roman" w:hAnsi="Arial" w:cs="Arial"/>
          <w:color w:val="222222"/>
          <w:sz w:val="16"/>
          <w:szCs w:val="16"/>
          <w:lang w:eastAsia="ru-RU"/>
        </w:rPr>
      </w:pPr>
      <w:r w:rsidRPr="00AF2629">
        <w:rPr>
          <w:rFonts w:ascii="Arial" w:eastAsia="Times New Roman" w:hAnsi="Arial" w:cs="Arial"/>
          <w:b/>
          <w:bCs/>
          <w:color w:val="222222"/>
          <w:sz w:val="16"/>
          <w:lang w:eastAsia="ru-RU"/>
        </w:rPr>
        <w:t xml:space="preserve">ПРОЕКТ </w:t>
      </w:r>
      <w:proofErr w:type="gramStart"/>
      <w:r w:rsidRPr="00AF2629">
        <w:rPr>
          <w:rFonts w:ascii="Arial" w:eastAsia="Times New Roman" w:hAnsi="Arial" w:cs="Arial"/>
          <w:b/>
          <w:bCs/>
          <w:color w:val="222222"/>
          <w:sz w:val="16"/>
          <w:lang w:eastAsia="ru-RU"/>
        </w:rPr>
        <w:t>Р</w:t>
      </w:r>
      <w:proofErr w:type="gramEnd"/>
      <w:r w:rsidRPr="00AF2629">
        <w:rPr>
          <w:rFonts w:ascii="Arial" w:eastAsia="Times New Roman" w:hAnsi="Arial" w:cs="Arial"/>
          <w:b/>
          <w:bCs/>
          <w:color w:val="222222"/>
          <w:sz w:val="16"/>
          <w:lang w:eastAsia="ru-RU"/>
        </w:rPr>
        <w:t>ІШЕНН</w:t>
      </w:r>
      <w:r w:rsidRPr="00AF2629">
        <w:rPr>
          <w:rFonts w:ascii="Arial" w:eastAsia="Times New Roman" w:hAnsi="Arial" w:cs="Arial"/>
          <w:color w:val="222222"/>
          <w:sz w:val="16"/>
          <w:szCs w:val="16"/>
          <w:lang w:eastAsia="ru-RU"/>
        </w:rPr>
        <w:t>Я</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від  _________  №  _____</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м. Житомир</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b/>
          <w:bCs/>
          <w:i/>
          <w:iCs/>
          <w:color w:val="222222"/>
          <w:sz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b/>
          <w:bCs/>
          <w:i/>
          <w:iCs/>
          <w:color w:val="222222"/>
          <w:sz w:val="16"/>
          <w:lang w:eastAsia="ru-RU"/>
        </w:rPr>
        <w:t xml:space="preserve">Про внесення змін до </w:t>
      </w:r>
      <w:proofErr w:type="gramStart"/>
      <w:r w:rsidRPr="00AF2629">
        <w:rPr>
          <w:rFonts w:ascii="Arial" w:eastAsia="Times New Roman" w:hAnsi="Arial" w:cs="Arial"/>
          <w:b/>
          <w:bCs/>
          <w:i/>
          <w:iCs/>
          <w:color w:val="222222"/>
          <w:sz w:val="16"/>
          <w:lang w:eastAsia="ru-RU"/>
        </w:rPr>
        <w:t>р</w:t>
      </w:r>
      <w:proofErr w:type="gramEnd"/>
      <w:r w:rsidRPr="00AF2629">
        <w:rPr>
          <w:rFonts w:ascii="Arial" w:eastAsia="Times New Roman" w:hAnsi="Arial" w:cs="Arial"/>
          <w:b/>
          <w:bCs/>
          <w:i/>
          <w:iCs/>
          <w:color w:val="222222"/>
          <w:sz w:val="16"/>
          <w:lang w:eastAsia="ru-RU"/>
        </w:rPr>
        <w:t>ішення міської ради</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b/>
          <w:bCs/>
          <w:i/>
          <w:iCs/>
          <w:color w:val="222222"/>
          <w:sz w:val="16"/>
          <w:lang w:eastAsia="ru-RU"/>
        </w:rPr>
        <w:t xml:space="preserve">від 21.12.2016 №491 «Про міський бюджет на 2017 </w:t>
      </w:r>
      <w:proofErr w:type="gramStart"/>
      <w:r w:rsidRPr="00AF2629">
        <w:rPr>
          <w:rFonts w:ascii="Arial" w:eastAsia="Times New Roman" w:hAnsi="Arial" w:cs="Arial"/>
          <w:b/>
          <w:bCs/>
          <w:i/>
          <w:iCs/>
          <w:color w:val="222222"/>
          <w:sz w:val="16"/>
          <w:lang w:eastAsia="ru-RU"/>
        </w:rPr>
        <w:t>р</w:t>
      </w:r>
      <w:proofErr w:type="gramEnd"/>
      <w:r w:rsidRPr="00AF2629">
        <w:rPr>
          <w:rFonts w:ascii="Arial" w:eastAsia="Times New Roman" w:hAnsi="Arial" w:cs="Arial"/>
          <w:b/>
          <w:bCs/>
          <w:i/>
          <w:iCs/>
          <w:color w:val="222222"/>
          <w:sz w:val="16"/>
          <w:lang w:eastAsia="ru-RU"/>
        </w:rPr>
        <w:t>ік»</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Відповідно до Бюджетного кодексу України, статті 26 Закону України «Про </w:t>
      </w:r>
      <w:proofErr w:type="gramStart"/>
      <w:r w:rsidRPr="00AF2629">
        <w:rPr>
          <w:rFonts w:ascii="Arial" w:eastAsia="Times New Roman" w:hAnsi="Arial" w:cs="Arial"/>
          <w:color w:val="222222"/>
          <w:sz w:val="16"/>
          <w:szCs w:val="16"/>
          <w:lang w:eastAsia="ru-RU"/>
        </w:rPr>
        <w:t>м</w:t>
      </w:r>
      <w:proofErr w:type="gramEnd"/>
      <w:r w:rsidRPr="00AF2629">
        <w:rPr>
          <w:rFonts w:ascii="Arial" w:eastAsia="Times New Roman" w:hAnsi="Arial" w:cs="Arial"/>
          <w:color w:val="222222"/>
          <w:sz w:val="16"/>
          <w:szCs w:val="16"/>
          <w:lang w:eastAsia="ru-RU"/>
        </w:rPr>
        <w:t>ісцеве самоврядування в Україні», міська рада</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ВИРІШИЛА:</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1. Внести зміни до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 xml:space="preserve">ішення міської ради від 21.12.2016 №491 «Про міський бюджет на 2017 рік» зі змінами внесеними рішеннями міської ради від 29.12.2016 №513 «Про внесення змін до рішення міської ради від 21.12.2016 №491 «Про міський бюджет на 2017 рік»», від 16.02.2017 №531 «Про внесення змін до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 xml:space="preserve">ішення міської ради від 21.12.2016 №491 «Про міський бюджет на 2017 рік»»,  від 09.03.2017 № 574 «Про внесення змін до рішення міської ради від 21.12.2016 №491 «Про міський бюджет на 2017 рік»», від 20.04.2017  № 614 «Про внесення змін до рішення міської ради від 21.12.2016 №491 «Про міський бюджет на 2017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 xml:space="preserve">ік»», від 25.05.2017  №620 «Про внесення змін до рішення міської ради від 21.12.2016 №491 «Про міський бюджет на 2017 рік»», від 04.07.2017 № 673 «Про внесення змін до рішення міської ради від 21.12.2016 №491 «Про міський бюджет на 2017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ік»», від 29.08.2017 № 710 «Про внесення змін до рішення міської ради від 21.12.2016 №491 «Про міський бюджет на 2017 рік»»  та викласти рішення в новій редакції, а саме:</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«1. Визначити на 2017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ік:</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доходи міського бюджету у сумі 2 848 447 344 гривні 67 копійок, в тому числі доходи загального фонду міського бюджету 2 731 489 969 гривень 67 копійок, доходи спеціального фонду міського бюджету 116 957 375 гривень, у тому числі бюджету розвитку 37 645 556 гривень згідно з </w:t>
      </w:r>
      <w:hyperlink r:id="rId5" w:history="1">
        <w:r w:rsidRPr="00AF2629">
          <w:rPr>
            <w:rFonts w:ascii="Arial" w:eastAsia="Times New Roman" w:hAnsi="Arial" w:cs="Arial"/>
            <w:b/>
            <w:bCs/>
            <w:color w:val="000099"/>
            <w:sz w:val="16"/>
            <w:lang w:eastAsia="ru-RU"/>
          </w:rPr>
          <w:t>додатком №1 </w:t>
        </w:r>
      </w:hyperlink>
      <w:r w:rsidRPr="00AF2629">
        <w:rPr>
          <w:rFonts w:ascii="Arial" w:eastAsia="Times New Roman" w:hAnsi="Arial" w:cs="Arial"/>
          <w:color w:val="222222"/>
          <w:sz w:val="16"/>
          <w:szCs w:val="16"/>
          <w:lang w:eastAsia="ru-RU"/>
        </w:rPr>
        <w:t xml:space="preserve">до цього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ішення;</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видатки міського бюджету у сумі 2 870 215 226 гривень 59 копійок,       в тому числі видатки загального фонду міського бюджету 2 296 951 558  гривень 02 копійки та видатки спеціального фонду міського бюджету    573 263 668 гривень 57 копійок, згідно з </w:t>
      </w:r>
      <w:hyperlink r:id="rId6" w:history="1">
        <w:r w:rsidRPr="00AF2629">
          <w:rPr>
            <w:rFonts w:ascii="Arial" w:eastAsia="Times New Roman" w:hAnsi="Arial" w:cs="Arial"/>
            <w:b/>
            <w:bCs/>
            <w:color w:val="000099"/>
            <w:sz w:val="16"/>
            <w:lang w:eastAsia="ru-RU"/>
          </w:rPr>
          <w:t>додатком №3 </w:t>
        </w:r>
      </w:hyperlink>
      <w:r w:rsidRPr="00AF2629">
        <w:rPr>
          <w:rFonts w:ascii="Arial" w:eastAsia="Times New Roman" w:hAnsi="Arial" w:cs="Arial"/>
          <w:color w:val="222222"/>
          <w:sz w:val="16"/>
          <w:szCs w:val="16"/>
          <w:lang w:eastAsia="ru-RU"/>
        </w:rPr>
        <w:t xml:space="preserve">до цього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ішення;</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повернення кредитів до спеціального фонду міського бюджету у сумі   33 955 911 гривень згідно з </w:t>
      </w:r>
      <w:hyperlink r:id="rId7" w:history="1">
        <w:r w:rsidRPr="00AF2629">
          <w:rPr>
            <w:rFonts w:ascii="Arial" w:eastAsia="Times New Roman" w:hAnsi="Arial" w:cs="Arial"/>
            <w:b/>
            <w:bCs/>
            <w:color w:val="000099"/>
            <w:sz w:val="16"/>
            <w:lang w:eastAsia="ru-RU"/>
          </w:rPr>
          <w:t>додатком №4 </w:t>
        </w:r>
      </w:hyperlink>
      <w:r w:rsidRPr="00AF2629">
        <w:rPr>
          <w:rFonts w:ascii="Arial" w:eastAsia="Times New Roman" w:hAnsi="Arial" w:cs="Arial"/>
          <w:color w:val="222222"/>
          <w:sz w:val="16"/>
          <w:szCs w:val="16"/>
          <w:lang w:eastAsia="ru-RU"/>
        </w:rPr>
        <w:t xml:space="preserve">до цього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ішення;</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bookmarkStart w:id="0" w:name="n8"/>
      <w:bookmarkEnd w:id="0"/>
      <w:r w:rsidRPr="00AF2629">
        <w:rPr>
          <w:rFonts w:ascii="Arial" w:eastAsia="Times New Roman" w:hAnsi="Arial" w:cs="Arial"/>
          <w:color w:val="222222"/>
          <w:sz w:val="16"/>
          <w:szCs w:val="16"/>
          <w:lang w:eastAsia="ru-RU"/>
        </w:rPr>
        <w:t xml:space="preserve">- надання кредитів з міського бюджету у сумі 36 098 593 гривні, в тому числі надання кредитів із загального фонду - 1 079 600 гривень та надання кредитів із спеціального фонду - 35 018 993 гривні згідно з додатком №4 до цього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ішення, з них:</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 – надання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ільгових довготермінових кредитів молодим сім’ям та одиноким молодим громадянам в сумі 1 196 138 гривень;</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 надання платних поворотних кредитів із спеціального фонду міського бюджету комунальному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ідприємству «Житомиртеплокомуненерго» Житомирської міської ради в сумі 34 902 455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bookmarkStart w:id="1" w:name="n9"/>
      <w:bookmarkEnd w:id="1"/>
      <w:r w:rsidRPr="00AF2629">
        <w:rPr>
          <w:rFonts w:ascii="Arial" w:eastAsia="Times New Roman" w:hAnsi="Arial" w:cs="Arial"/>
          <w:color w:val="222222"/>
          <w:sz w:val="16"/>
          <w:szCs w:val="16"/>
          <w:lang w:eastAsia="ru-RU"/>
        </w:rPr>
        <w:t xml:space="preserve">- </w:t>
      </w:r>
      <w:proofErr w:type="gramStart"/>
      <w:r w:rsidRPr="00AF2629">
        <w:rPr>
          <w:rFonts w:ascii="Arial" w:eastAsia="Times New Roman" w:hAnsi="Arial" w:cs="Arial"/>
          <w:color w:val="222222"/>
          <w:sz w:val="16"/>
          <w:szCs w:val="16"/>
          <w:lang w:eastAsia="ru-RU"/>
        </w:rPr>
        <w:t>проф</w:t>
      </w:r>
      <w:proofErr w:type="gramEnd"/>
      <w:r w:rsidRPr="00AF2629">
        <w:rPr>
          <w:rFonts w:ascii="Arial" w:eastAsia="Times New Roman" w:hAnsi="Arial" w:cs="Arial"/>
          <w:color w:val="222222"/>
          <w:sz w:val="16"/>
          <w:szCs w:val="16"/>
          <w:lang w:eastAsia="ru-RU"/>
        </w:rPr>
        <w:t>іцит міського бюджету у сумі 438 438 288 гривень 77 копійок згідно з </w:t>
      </w:r>
      <w:hyperlink r:id="rId8" w:history="1">
        <w:r w:rsidRPr="00AF2629">
          <w:rPr>
            <w:rFonts w:ascii="Arial" w:eastAsia="Times New Roman" w:hAnsi="Arial" w:cs="Arial"/>
            <w:b/>
            <w:bCs/>
            <w:color w:val="000099"/>
            <w:sz w:val="16"/>
            <w:lang w:eastAsia="ru-RU"/>
          </w:rPr>
          <w:t>додатком №2</w:t>
        </w:r>
      </w:hyperlink>
      <w:r w:rsidRPr="00AF2629">
        <w:rPr>
          <w:rFonts w:ascii="Arial" w:eastAsia="Times New Roman" w:hAnsi="Arial" w:cs="Arial"/>
          <w:color w:val="222222"/>
          <w:sz w:val="16"/>
          <w:szCs w:val="16"/>
          <w:lang w:eastAsia="ru-RU"/>
        </w:rPr>
        <w:t> до цього рішення, в тому числі:</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  </w:t>
      </w:r>
      <w:proofErr w:type="gramStart"/>
      <w:r w:rsidRPr="00AF2629">
        <w:rPr>
          <w:rFonts w:ascii="Arial" w:eastAsia="Times New Roman" w:hAnsi="Arial" w:cs="Arial"/>
          <w:color w:val="222222"/>
          <w:sz w:val="16"/>
          <w:szCs w:val="16"/>
          <w:lang w:eastAsia="ru-RU"/>
        </w:rPr>
        <w:t>проф</w:t>
      </w:r>
      <w:proofErr w:type="gramEnd"/>
      <w:r w:rsidRPr="00AF2629">
        <w:rPr>
          <w:rFonts w:ascii="Arial" w:eastAsia="Times New Roman" w:hAnsi="Arial" w:cs="Arial"/>
          <w:color w:val="222222"/>
          <w:sz w:val="16"/>
          <w:szCs w:val="16"/>
          <w:lang w:eastAsia="ru-RU"/>
        </w:rPr>
        <w:t>іцит загального фонду міського бюджету 438 072 288 гривень 17 копійок, напрямом використання якого визначити передачу коштів із загального фонду бюджету до бюджету розвитку(спеціального фонду);</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 </w:t>
      </w:r>
      <w:proofErr w:type="gramStart"/>
      <w:r w:rsidRPr="00AF2629">
        <w:rPr>
          <w:rFonts w:ascii="Arial" w:eastAsia="Times New Roman" w:hAnsi="Arial" w:cs="Arial"/>
          <w:color w:val="222222"/>
          <w:sz w:val="16"/>
          <w:szCs w:val="16"/>
          <w:lang w:eastAsia="ru-RU"/>
        </w:rPr>
        <w:t>проф</w:t>
      </w:r>
      <w:proofErr w:type="gramEnd"/>
      <w:r w:rsidRPr="00AF2629">
        <w:rPr>
          <w:rFonts w:ascii="Arial" w:eastAsia="Times New Roman" w:hAnsi="Arial" w:cs="Arial"/>
          <w:color w:val="222222"/>
          <w:sz w:val="16"/>
          <w:szCs w:val="16"/>
          <w:lang w:eastAsia="ru-RU"/>
        </w:rPr>
        <w:t>іцит спеціального фонду міського бюджету 366 000 гривень 60 копійок, напрямом використання якого визначити погашення місцевого боргу по кредиту Північної Екологічної Фінансової Корпорації НЕФКО;</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 дефіцит міського бюджету в сумі 462 348 852 гривні 69 копійок згідно з додатком №2 до цього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ішення, в тому числі:</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1"/>
        </w:numPr>
        <w:spacing w:after="0" w:line="240" w:lineRule="auto"/>
        <w:jc w:val="both"/>
        <w:rPr>
          <w:rFonts w:ascii="Arial" w:eastAsia="Times New Roman" w:hAnsi="Arial" w:cs="Arial"/>
          <w:color w:val="222222"/>
          <w:sz w:val="16"/>
          <w:szCs w:val="16"/>
          <w:lang w:eastAsia="ru-RU"/>
        </w:rPr>
      </w:pPr>
      <w:proofErr w:type="gramStart"/>
      <w:r w:rsidRPr="00AF2629">
        <w:rPr>
          <w:rFonts w:ascii="Arial" w:eastAsia="Times New Roman" w:hAnsi="Arial" w:cs="Arial"/>
          <w:color w:val="222222"/>
          <w:sz w:val="16"/>
          <w:szCs w:val="16"/>
          <w:lang w:eastAsia="ru-RU"/>
        </w:rPr>
        <w:t>дефіцит загального фонду міського бюджету у сумі 4 613 476 гривень 52 копійки, джерелом якого є використання вільного залишку бюджетних коштів міського бюджету - 4 078 717 гривень 96 копійок, освітньої субвенції – 282 752 гривні 25 копійок, медичної субвенції – 252 006 гривень 31 копійка;</w:t>
      </w:r>
      <w:proofErr w:type="gramEnd"/>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2"/>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дефіцит спеціального фонду </w:t>
      </w:r>
      <w:proofErr w:type="gramStart"/>
      <w:r w:rsidRPr="00AF2629">
        <w:rPr>
          <w:rFonts w:ascii="Arial" w:eastAsia="Times New Roman" w:hAnsi="Arial" w:cs="Arial"/>
          <w:color w:val="222222"/>
          <w:sz w:val="16"/>
          <w:szCs w:val="16"/>
          <w:lang w:eastAsia="ru-RU"/>
        </w:rPr>
        <w:t>м</w:t>
      </w:r>
      <w:proofErr w:type="gramEnd"/>
      <w:r w:rsidRPr="00AF2629">
        <w:rPr>
          <w:rFonts w:ascii="Arial" w:eastAsia="Times New Roman" w:hAnsi="Arial" w:cs="Arial"/>
          <w:color w:val="222222"/>
          <w:sz w:val="16"/>
          <w:szCs w:val="16"/>
          <w:lang w:eastAsia="ru-RU"/>
        </w:rPr>
        <w:t>іського бюджету в сумі 457 735 376 гривень 17 копійок, з них:</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 надходження (передача) коштів із загального фонду </w:t>
      </w:r>
      <w:proofErr w:type="gramStart"/>
      <w:r w:rsidRPr="00AF2629">
        <w:rPr>
          <w:rFonts w:ascii="Arial" w:eastAsia="Times New Roman" w:hAnsi="Arial" w:cs="Arial"/>
          <w:color w:val="222222"/>
          <w:sz w:val="16"/>
          <w:szCs w:val="16"/>
          <w:lang w:eastAsia="ru-RU"/>
        </w:rPr>
        <w:t>до</w:t>
      </w:r>
      <w:proofErr w:type="gramEnd"/>
      <w:r w:rsidRPr="00AF2629">
        <w:rPr>
          <w:rFonts w:ascii="Arial" w:eastAsia="Times New Roman" w:hAnsi="Arial" w:cs="Arial"/>
          <w:color w:val="222222"/>
          <w:sz w:val="16"/>
          <w:szCs w:val="16"/>
          <w:lang w:eastAsia="ru-RU"/>
        </w:rPr>
        <w:t xml:space="preserve"> </w:t>
      </w:r>
      <w:proofErr w:type="gramStart"/>
      <w:r w:rsidRPr="00AF2629">
        <w:rPr>
          <w:rFonts w:ascii="Arial" w:eastAsia="Times New Roman" w:hAnsi="Arial" w:cs="Arial"/>
          <w:color w:val="222222"/>
          <w:sz w:val="16"/>
          <w:szCs w:val="16"/>
          <w:lang w:eastAsia="ru-RU"/>
        </w:rPr>
        <w:t>бюджету</w:t>
      </w:r>
      <w:proofErr w:type="gramEnd"/>
      <w:r w:rsidRPr="00AF2629">
        <w:rPr>
          <w:rFonts w:ascii="Arial" w:eastAsia="Times New Roman" w:hAnsi="Arial" w:cs="Arial"/>
          <w:color w:val="222222"/>
          <w:sz w:val="16"/>
          <w:szCs w:val="16"/>
          <w:lang w:eastAsia="ru-RU"/>
        </w:rPr>
        <w:t xml:space="preserve"> розвитку (спеціального фонду) в сумі 438 072 288 гривень 17 копійок;</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proofErr w:type="gramStart"/>
      <w:r w:rsidRPr="00AF2629">
        <w:rPr>
          <w:rFonts w:ascii="Arial" w:eastAsia="Times New Roman" w:hAnsi="Arial" w:cs="Arial"/>
          <w:color w:val="222222"/>
          <w:sz w:val="16"/>
          <w:szCs w:val="16"/>
          <w:lang w:eastAsia="ru-RU"/>
        </w:rPr>
        <w:t>- використання залишків коштів спеціального фонду міського бюджету на 01.01.17 року в сумі 16 327 938 гривень, в тому числі бюджету розвитку – 12 221 779 гривень 69 копійок, міського фонду охорони навколишнього природного середовища – 3 849 000  гривень, надходжень спеціального фонду на будівництво, реконструкцію, ремонт та утримання доріг місцевого значення</w:t>
      </w:r>
      <w:proofErr w:type="gramEnd"/>
      <w:r w:rsidRPr="00AF2629">
        <w:rPr>
          <w:rFonts w:ascii="Arial" w:eastAsia="Times New Roman" w:hAnsi="Arial" w:cs="Arial"/>
          <w:color w:val="222222"/>
          <w:sz w:val="16"/>
          <w:szCs w:val="16"/>
          <w:lang w:eastAsia="ru-RU"/>
        </w:rPr>
        <w:t xml:space="preserve"> – 27 031 гривня  31 копійка, надходжень </w:t>
      </w:r>
      <w:proofErr w:type="gramStart"/>
      <w:r w:rsidRPr="00AF2629">
        <w:rPr>
          <w:rFonts w:ascii="Arial" w:eastAsia="Times New Roman" w:hAnsi="Arial" w:cs="Arial"/>
          <w:color w:val="222222"/>
          <w:sz w:val="16"/>
          <w:szCs w:val="16"/>
          <w:lang w:eastAsia="ru-RU"/>
        </w:rPr>
        <w:t>спец</w:t>
      </w:r>
      <w:proofErr w:type="gramEnd"/>
      <w:r w:rsidRPr="00AF2629">
        <w:rPr>
          <w:rFonts w:ascii="Arial" w:eastAsia="Times New Roman" w:hAnsi="Arial" w:cs="Arial"/>
          <w:color w:val="222222"/>
          <w:sz w:val="16"/>
          <w:szCs w:val="16"/>
          <w:lang w:eastAsia="ru-RU"/>
        </w:rPr>
        <w:t>іального фонду від відшкодування втрат сільськогосподарського і лісогосподарського виробництва – 230 127 гривень;</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 залучення до бюджету розвитку кредитних коштів місцевих запозичень від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івнічної Екологічної Фінансової Корпорації (НЕФКО)  у сумі          3 335 150 гривень.</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lastRenderedPageBreak/>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Кредитні кошти НЕФКО в сумі 3 335 150 гривень та кошти безповоротного гранту  -  47 250 000 гривень, в загальному обсязі 50 585 150 гривень спрямувати на реалізацію інвестиційного проекту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ідвищення енергоефективності об’єктів бюджетної сфери міста Житомира».</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2. Спрямувати на проведення видатків  4 613 476 гривень 52 копійки вільних залишків бюджетних коштів загального фонду міського бюджету</w:t>
      </w:r>
      <w:proofErr w:type="gramStart"/>
      <w:r w:rsidRPr="00AF2629">
        <w:rPr>
          <w:rFonts w:ascii="Arial" w:eastAsia="Times New Roman" w:hAnsi="Arial" w:cs="Arial"/>
          <w:color w:val="222222"/>
          <w:sz w:val="16"/>
          <w:szCs w:val="16"/>
          <w:lang w:eastAsia="ru-RU"/>
        </w:rPr>
        <w:t xml:space="preserve"> ,</w:t>
      </w:r>
      <w:proofErr w:type="gramEnd"/>
      <w:r w:rsidRPr="00AF2629">
        <w:rPr>
          <w:rFonts w:ascii="Arial" w:eastAsia="Times New Roman" w:hAnsi="Arial" w:cs="Arial"/>
          <w:color w:val="222222"/>
          <w:sz w:val="16"/>
          <w:szCs w:val="16"/>
          <w:lang w:eastAsia="ru-RU"/>
        </w:rPr>
        <w:t xml:space="preserve"> в тому числі освітньої субвенції – 282 752 гривні 25 копійок, медичної субвенції -  252 006 гривень 31 копійку та 16 327 938 гривень  залишків коштів спеціального фонду міського бюджету.</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3. Затвердити бюджетні призначення головним розпорядникам коштів міського бюджету на 2017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 xml:space="preserve">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2 296 951 558  гривень 02  копійки та спеціальному фонду 573 263 668 гривень 57 копійок згідно з додатком №3 до цього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ішення.</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4.  Встановити розмі</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 xml:space="preserve"> оборотного залишку бюджетних коштів міського бюджету у сумі 10 000 000 гривень.</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5. Затвердити на 2017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ік міжбюджетні трансферти згідно з </w:t>
      </w:r>
      <w:hyperlink r:id="rId9" w:history="1">
        <w:r w:rsidRPr="00AF2629">
          <w:rPr>
            <w:rFonts w:ascii="Arial" w:eastAsia="Times New Roman" w:hAnsi="Arial" w:cs="Arial"/>
            <w:b/>
            <w:bCs/>
            <w:color w:val="000099"/>
            <w:sz w:val="16"/>
            <w:lang w:eastAsia="ru-RU"/>
          </w:rPr>
          <w:t>додатком №5</w:t>
        </w:r>
      </w:hyperlink>
      <w:r w:rsidRPr="00AF2629">
        <w:rPr>
          <w:rFonts w:ascii="Arial" w:eastAsia="Times New Roman" w:hAnsi="Arial" w:cs="Arial"/>
          <w:color w:val="222222"/>
          <w:sz w:val="16"/>
          <w:szCs w:val="16"/>
          <w:lang w:eastAsia="ru-RU"/>
        </w:rPr>
        <w:t> до цього рішення в сумі 878 542 299 гривень, в тому числі:</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3"/>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реверсна дотація з міського бюджету державному бюджету в сумі 38 570 100 гривень;</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4"/>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субвенції загального фонду з державного бюджету місцевим бюджетам районів у мі</w:t>
      </w:r>
      <w:proofErr w:type="gramStart"/>
      <w:r w:rsidRPr="00AF2629">
        <w:rPr>
          <w:rFonts w:ascii="Arial" w:eastAsia="Times New Roman" w:hAnsi="Arial" w:cs="Arial"/>
          <w:color w:val="222222"/>
          <w:sz w:val="16"/>
          <w:szCs w:val="16"/>
          <w:lang w:eastAsia="ru-RU"/>
        </w:rPr>
        <w:t>ст</w:t>
      </w:r>
      <w:proofErr w:type="gramEnd"/>
      <w:r w:rsidRPr="00AF2629">
        <w:rPr>
          <w:rFonts w:ascii="Arial" w:eastAsia="Times New Roman" w:hAnsi="Arial" w:cs="Arial"/>
          <w:color w:val="222222"/>
          <w:sz w:val="16"/>
          <w:szCs w:val="16"/>
          <w:lang w:eastAsia="ru-RU"/>
        </w:rPr>
        <w:t>і в сумі 792 763 174 гривні;</w:t>
      </w:r>
    </w:p>
    <w:p w:rsidR="00AF2629" w:rsidRPr="00AF2629" w:rsidRDefault="00AF2629" w:rsidP="00AF2629">
      <w:pPr>
        <w:numPr>
          <w:ilvl w:val="0"/>
          <w:numId w:val="4"/>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інші субвенції загального фонду в сумі 46 209 025 гривень на виконання повноважень, делегованих міською радою:</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5"/>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Богунській районній у м</w:t>
      </w:r>
      <w:proofErr w:type="gramStart"/>
      <w:r w:rsidRPr="00AF2629">
        <w:rPr>
          <w:rFonts w:ascii="Arial" w:eastAsia="Times New Roman" w:hAnsi="Arial" w:cs="Arial"/>
          <w:color w:val="222222"/>
          <w:sz w:val="16"/>
          <w:szCs w:val="16"/>
          <w:lang w:eastAsia="ru-RU"/>
        </w:rPr>
        <w:t>.Ж</w:t>
      </w:r>
      <w:proofErr w:type="gramEnd"/>
      <w:r w:rsidRPr="00AF2629">
        <w:rPr>
          <w:rFonts w:ascii="Arial" w:eastAsia="Times New Roman" w:hAnsi="Arial" w:cs="Arial"/>
          <w:color w:val="222222"/>
          <w:sz w:val="16"/>
          <w:szCs w:val="16"/>
          <w:lang w:eastAsia="ru-RU"/>
        </w:rPr>
        <w:t>итомирі раді –23 082 053 гривні, з них на виконання доручень виборців Богунського району – 420 000 гривень;</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6"/>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Корольовській районній у м</w:t>
      </w:r>
      <w:proofErr w:type="gramStart"/>
      <w:r w:rsidRPr="00AF2629">
        <w:rPr>
          <w:rFonts w:ascii="Arial" w:eastAsia="Times New Roman" w:hAnsi="Arial" w:cs="Arial"/>
          <w:color w:val="222222"/>
          <w:sz w:val="16"/>
          <w:szCs w:val="16"/>
          <w:lang w:eastAsia="ru-RU"/>
        </w:rPr>
        <w:t>.Ж</w:t>
      </w:r>
      <w:proofErr w:type="gramEnd"/>
      <w:r w:rsidRPr="00AF2629">
        <w:rPr>
          <w:rFonts w:ascii="Arial" w:eastAsia="Times New Roman" w:hAnsi="Arial" w:cs="Arial"/>
          <w:color w:val="222222"/>
          <w:sz w:val="16"/>
          <w:szCs w:val="16"/>
          <w:lang w:eastAsia="ru-RU"/>
        </w:rPr>
        <w:t>итомирі раді – 23 126 972 гривні, з них на виконання доручень виборців Корольовського району – 360 000 гривень.</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7"/>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w:t>
      </w:r>
      <w:proofErr w:type="gramStart"/>
      <w:r w:rsidRPr="00AF2629">
        <w:rPr>
          <w:rFonts w:ascii="Arial" w:eastAsia="Times New Roman" w:hAnsi="Arial" w:cs="Arial"/>
          <w:color w:val="222222"/>
          <w:sz w:val="16"/>
          <w:szCs w:val="16"/>
          <w:lang w:eastAsia="ru-RU"/>
        </w:rPr>
        <w:t xml:space="preserve"> Д</w:t>
      </w:r>
      <w:proofErr w:type="gramEnd"/>
      <w:r w:rsidRPr="00AF2629">
        <w:rPr>
          <w:rFonts w:ascii="Arial" w:eastAsia="Times New Roman" w:hAnsi="Arial" w:cs="Arial"/>
          <w:color w:val="222222"/>
          <w:sz w:val="16"/>
          <w:szCs w:val="16"/>
          <w:lang w:eastAsia="ru-RU"/>
        </w:rPr>
        <w:t>ержавної служби України з надзвичайних ситуацій у Житомирській області в сумі 500 000 гривень;</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8"/>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інші субвенції  спеціального  фонду з міського бюджету обласному бюджету на капітальний ремонт фасаду будівлі облдержадміністрації та благоустрій території із встановленням пам’ятного знаку на честь Героїв Небесної Сотні за адресою: майдан  ім.С.П.Корольова 3/14 в м</w:t>
      </w:r>
      <w:proofErr w:type="gramStart"/>
      <w:r w:rsidRPr="00AF2629">
        <w:rPr>
          <w:rFonts w:ascii="Arial" w:eastAsia="Times New Roman" w:hAnsi="Arial" w:cs="Arial"/>
          <w:color w:val="222222"/>
          <w:sz w:val="16"/>
          <w:szCs w:val="16"/>
          <w:lang w:eastAsia="ru-RU"/>
        </w:rPr>
        <w:t>.Ж</w:t>
      </w:r>
      <w:proofErr w:type="gramEnd"/>
      <w:r w:rsidRPr="00AF2629">
        <w:rPr>
          <w:rFonts w:ascii="Arial" w:eastAsia="Times New Roman" w:hAnsi="Arial" w:cs="Arial"/>
          <w:color w:val="222222"/>
          <w:sz w:val="16"/>
          <w:szCs w:val="16"/>
          <w:lang w:eastAsia="ru-RU"/>
        </w:rPr>
        <w:t>итомирі  (в т.ч. ПКД) в сумі 500 000 гривень.</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6. Затвердити перелік </w:t>
      </w:r>
      <w:proofErr w:type="gramStart"/>
      <w:r w:rsidRPr="00AF2629">
        <w:rPr>
          <w:rFonts w:ascii="Arial" w:eastAsia="Times New Roman" w:hAnsi="Arial" w:cs="Arial"/>
          <w:color w:val="222222"/>
          <w:sz w:val="16"/>
          <w:szCs w:val="16"/>
          <w:lang w:eastAsia="ru-RU"/>
        </w:rPr>
        <w:t>м</w:t>
      </w:r>
      <w:proofErr w:type="gramEnd"/>
      <w:r w:rsidRPr="00AF2629">
        <w:rPr>
          <w:rFonts w:ascii="Arial" w:eastAsia="Times New Roman" w:hAnsi="Arial" w:cs="Arial"/>
          <w:color w:val="222222"/>
          <w:sz w:val="16"/>
          <w:szCs w:val="16"/>
          <w:lang w:eastAsia="ru-RU"/>
        </w:rPr>
        <w:t>іських цільових програм, які фінансуватимуться за рахунок коштів міського бюджету у 2017 році в сумі 1 367 977 986 гривень 56 копійок згідно із </w:t>
      </w:r>
      <w:hyperlink r:id="rId10" w:history="1">
        <w:r w:rsidRPr="00AF2629">
          <w:rPr>
            <w:rFonts w:ascii="Arial" w:eastAsia="Times New Roman" w:hAnsi="Arial" w:cs="Arial"/>
            <w:b/>
            <w:bCs/>
            <w:color w:val="000099"/>
            <w:sz w:val="16"/>
            <w:lang w:eastAsia="ru-RU"/>
          </w:rPr>
          <w:t>додатком №6;</w:t>
        </w:r>
      </w:hyperlink>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7. </w:t>
      </w:r>
      <w:proofErr w:type="gramStart"/>
      <w:r w:rsidRPr="00AF2629">
        <w:rPr>
          <w:rFonts w:ascii="Arial" w:eastAsia="Times New Roman" w:hAnsi="Arial" w:cs="Arial"/>
          <w:color w:val="222222"/>
          <w:sz w:val="16"/>
          <w:szCs w:val="16"/>
          <w:lang w:eastAsia="ru-RU"/>
        </w:rPr>
        <w:t>Затвердити перелік об’єктів, видатки на які у 2017 році будуть проводитися за рахунок коштів бюджету розвитку в сумі 82 308 176  гривень 78 копійок згідно з</w:t>
      </w:r>
      <w:hyperlink r:id="rId11" w:history="1">
        <w:r w:rsidRPr="00AF2629">
          <w:rPr>
            <w:rFonts w:ascii="Arial" w:eastAsia="Times New Roman" w:hAnsi="Arial" w:cs="Arial"/>
            <w:b/>
            <w:bCs/>
            <w:color w:val="000099"/>
            <w:sz w:val="16"/>
            <w:lang w:eastAsia="ru-RU"/>
          </w:rPr>
          <w:t>додатком №7;</w:t>
        </w:r>
      </w:hyperlink>
      <w:proofErr w:type="gramEnd"/>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8. Затвердити видатки міського фонду охорони навколишнього природного середовища на 2017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ік в сумі 4 669 000 гривень згідно з </w:t>
      </w:r>
      <w:hyperlink r:id="rId12" w:history="1">
        <w:r w:rsidRPr="00AF2629">
          <w:rPr>
            <w:rFonts w:ascii="Arial" w:eastAsia="Times New Roman" w:hAnsi="Arial" w:cs="Arial"/>
            <w:color w:val="000099"/>
            <w:sz w:val="16"/>
            <w:lang w:eastAsia="ru-RU"/>
          </w:rPr>
          <w:t>додатком №8.</w:t>
        </w:r>
      </w:hyperlink>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9.  Затвердити на 2017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ік резервний фонд міського бюджету у сумі   2 000 000 гривень.</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10. Визначити на 2017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ік перелік захищених видатків загального фонду міського бюджету на:</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оплату праці працівників бюджетних установ (КЕКВК 2111, 2282);</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нарахування на заробітну плату (КЕКВК 2120, 2282);</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 придбання медикаментів та перев’язувальних </w:t>
      </w:r>
      <w:proofErr w:type="gramStart"/>
      <w:r w:rsidRPr="00AF2629">
        <w:rPr>
          <w:rFonts w:ascii="Arial" w:eastAsia="Times New Roman" w:hAnsi="Arial" w:cs="Arial"/>
          <w:color w:val="222222"/>
          <w:sz w:val="16"/>
          <w:szCs w:val="16"/>
          <w:lang w:eastAsia="ru-RU"/>
        </w:rPr>
        <w:t>матер</w:t>
      </w:r>
      <w:proofErr w:type="gramEnd"/>
      <w:r w:rsidRPr="00AF2629">
        <w:rPr>
          <w:rFonts w:ascii="Arial" w:eastAsia="Times New Roman" w:hAnsi="Arial" w:cs="Arial"/>
          <w:color w:val="222222"/>
          <w:sz w:val="16"/>
          <w:szCs w:val="16"/>
          <w:lang w:eastAsia="ru-RU"/>
        </w:rPr>
        <w:t>іалів (КЕКВК 2220, 2282);</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забезпечення продуктами харчування (КЕКВК 2230, 2282);</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оплату комунальних послуг та енергоносіїв (КЕКВК 2270, 2282);</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обслуговування місцевого боргу (КЕКВК 2420);</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поточні трансферти населенню (КЕКВК 2700);</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поточні трансферти місцевим бюджетам (КЕКВК 2620);</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забезпечення  інвалідів  технічними  та  іншими  засобами  реабілітації, виробами медичного призначення для індиві</w:t>
      </w:r>
      <w:proofErr w:type="gramStart"/>
      <w:r w:rsidRPr="00AF2629">
        <w:rPr>
          <w:rFonts w:ascii="Arial" w:eastAsia="Times New Roman" w:hAnsi="Arial" w:cs="Arial"/>
          <w:color w:val="222222"/>
          <w:sz w:val="16"/>
          <w:szCs w:val="16"/>
          <w:lang w:eastAsia="ru-RU"/>
        </w:rPr>
        <w:t>дуального</w:t>
      </w:r>
      <w:proofErr w:type="gramEnd"/>
      <w:r w:rsidRPr="00AF2629">
        <w:rPr>
          <w:rFonts w:ascii="Arial" w:eastAsia="Times New Roman" w:hAnsi="Arial" w:cs="Arial"/>
          <w:color w:val="222222"/>
          <w:sz w:val="16"/>
          <w:szCs w:val="16"/>
          <w:lang w:eastAsia="ru-RU"/>
        </w:rPr>
        <w:t xml:space="preserve"> користування (КЕКВК 2700, 2282);</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оплату послуг з охорони комунальних закладів культури (КЕКВК 2240);</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оплату послуг енергосервису (КЕКВК 2276).</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11. Визначити граничний розмі</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 xml:space="preserve"> місцевого боргу міського бюджету станом на 31.12.2017 року в сумі 96 922 000 гривень.</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12. Розпорядникам коштів </w:t>
      </w:r>
      <w:proofErr w:type="gramStart"/>
      <w:r w:rsidRPr="00AF2629">
        <w:rPr>
          <w:rFonts w:ascii="Arial" w:eastAsia="Times New Roman" w:hAnsi="Arial" w:cs="Arial"/>
          <w:color w:val="222222"/>
          <w:sz w:val="16"/>
          <w:szCs w:val="16"/>
          <w:lang w:eastAsia="ru-RU"/>
        </w:rPr>
        <w:t>м</w:t>
      </w:r>
      <w:proofErr w:type="gramEnd"/>
      <w:r w:rsidRPr="00AF2629">
        <w:rPr>
          <w:rFonts w:ascii="Arial" w:eastAsia="Times New Roman" w:hAnsi="Arial" w:cs="Arial"/>
          <w:color w:val="222222"/>
          <w:sz w:val="16"/>
          <w:szCs w:val="16"/>
          <w:lang w:eastAsia="ru-RU"/>
        </w:rPr>
        <w:t>іського бюджету:</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9"/>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roofErr w:type="gramStart"/>
      <w:r w:rsidRPr="00AF2629">
        <w:rPr>
          <w:rFonts w:ascii="Arial" w:eastAsia="Times New Roman" w:hAnsi="Arial" w:cs="Arial"/>
          <w:color w:val="222222"/>
          <w:sz w:val="16"/>
          <w:szCs w:val="16"/>
          <w:lang w:eastAsia="ru-RU"/>
        </w:rPr>
        <w:t>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roofErr w:type="gramEnd"/>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10"/>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передбачити в повному обсязі асигнування на погашення кредиторської заборгованості минулого року;</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lastRenderedPageBreak/>
        <w:t> </w:t>
      </w:r>
    </w:p>
    <w:p w:rsidR="00AF2629" w:rsidRPr="00AF2629" w:rsidRDefault="00AF2629" w:rsidP="00AF2629">
      <w:pPr>
        <w:numPr>
          <w:ilvl w:val="0"/>
          <w:numId w:val="11"/>
        </w:numPr>
        <w:spacing w:after="0" w:line="240" w:lineRule="auto"/>
        <w:jc w:val="both"/>
        <w:rPr>
          <w:rFonts w:ascii="Arial" w:eastAsia="Times New Roman" w:hAnsi="Arial" w:cs="Arial"/>
          <w:color w:val="222222"/>
          <w:sz w:val="16"/>
          <w:szCs w:val="16"/>
          <w:lang w:eastAsia="ru-RU"/>
        </w:rPr>
      </w:pPr>
      <w:proofErr w:type="gramStart"/>
      <w:r w:rsidRPr="00AF2629">
        <w:rPr>
          <w:rFonts w:ascii="Arial" w:eastAsia="Times New Roman" w:hAnsi="Arial" w:cs="Arial"/>
          <w:color w:val="222222"/>
          <w:sz w:val="16"/>
          <w:szCs w:val="16"/>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roofErr w:type="gramEnd"/>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13.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 xml:space="preserve">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w:t>
      </w:r>
      <w:proofErr w:type="gramStart"/>
      <w:r w:rsidRPr="00AF2629">
        <w:rPr>
          <w:rFonts w:ascii="Arial" w:eastAsia="Times New Roman" w:hAnsi="Arial" w:cs="Arial"/>
          <w:color w:val="222222"/>
          <w:sz w:val="16"/>
          <w:szCs w:val="16"/>
          <w:lang w:eastAsia="ru-RU"/>
        </w:rPr>
        <w:t>ради</w:t>
      </w:r>
      <w:proofErr w:type="gramEnd"/>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14. </w:t>
      </w:r>
      <w:proofErr w:type="gramStart"/>
      <w:r w:rsidRPr="00AF2629">
        <w:rPr>
          <w:rFonts w:ascii="Arial" w:eastAsia="Times New Roman" w:hAnsi="Arial" w:cs="Arial"/>
          <w:color w:val="222222"/>
          <w:sz w:val="16"/>
          <w:szCs w:val="16"/>
          <w:lang w:eastAsia="ru-RU"/>
        </w:rPr>
        <w:t>З</w:t>
      </w:r>
      <w:proofErr w:type="gramEnd"/>
      <w:r w:rsidRPr="00AF2629">
        <w:rPr>
          <w:rFonts w:ascii="Arial" w:eastAsia="Times New Roman" w:hAnsi="Arial" w:cs="Arial"/>
          <w:color w:val="222222"/>
          <w:sz w:val="16"/>
          <w:szCs w:val="16"/>
          <w:lang w:eastAsia="ru-RU"/>
        </w:rPr>
        <w:t xml:space="preserve">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12"/>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w:t>
      </w:r>
      <w:proofErr w:type="gramStart"/>
      <w:r w:rsidRPr="00AF2629">
        <w:rPr>
          <w:rFonts w:ascii="Arial" w:eastAsia="Times New Roman" w:hAnsi="Arial" w:cs="Arial"/>
          <w:color w:val="222222"/>
          <w:sz w:val="16"/>
          <w:szCs w:val="16"/>
          <w:lang w:eastAsia="ru-RU"/>
        </w:rPr>
        <w:t>з обов</w:t>
      </w:r>
      <w:proofErr w:type="gramEnd"/>
      <w:r w:rsidRPr="00AF2629">
        <w:rPr>
          <w:rFonts w:ascii="Arial" w:eastAsia="Times New Roman" w:hAnsi="Arial" w:cs="Arial"/>
          <w:color w:val="222222"/>
          <w:sz w:val="16"/>
          <w:szCs w:val="16"/>
          <w:lang w:eastAsia="ru-RU"/>
        </w:rPr>
        <w:t>’язковим їх поверненням до кінця поточного бюджетного періоду;</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13"/>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здійснювати на конкурсних засадах розміщення тимчасово вільних коштів міського бюджету на депозитах з подальшим поверненням таких коштів до кінця </w:t>
      </w:r>
      <w:proofErr w:type="gramStart"/>
      <w:r w:rsidRPr="00AF2629">
        <w:rPr>
          <w:rFonts w:ascii="Arial" w:eastAsia="Times New Roman" w:hAnsi="Arial" w:cs="Arial"/>
          <w:color w:val="222222"/>
          <w:sz w:val="16"/>
          <w:szCs w:val="16"/>
          <w:lang w:eastAsia="ru-RU"/>
        </w:rPr>
        <w:t>поточного</w:t>
      </w:r>
      <w:proofErr w:type="gramEnd"/>
      <w:r w:rsidRPr="00AF2629">
        <w:rPr>
          <w:rFonts w:ascii="Arial" w:eastAsia="Times New Roman" w:hAnsi="Arial" w:cs="Arial"/>
          <w:color w:val="222222"/>
          <w:sz w:val="16"/>
          <w:szCs w:val="16"/>
          <w:lang w:eastAsia="ru-RU"/>
        </w:rPr>
        <w:t xml:space="preserve"> бюджетного періоду.</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15. Внески у статутний капітал комунальних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16.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 50% посадового окладу з урахуванням надбавки за ранг та вислугу років.</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 xml:space="preserve">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w:t>
      </w:r>
      <w:proofErr w:type="gramStart"/>
      <w:r w:rsidRPr="00AF2629">
        <w:rPr>
          <w:rFonts w:ascii="Arial" w:eastAsia="Times New Roman" w:hAnsi="Arial" w:cs="Arial"/>
          <w:color w:val="222222"/>
          <w:sz w:val="16"/>
          <w:szCs w:val="16"/>
          <w:lang w:eastAsia="ru-RU"/>
        </w:rPr>
        <w:t>соц</w:t>
      </w:r>
      <w:proofErr w:type="gramEnd"/>
      <w:r w:rsidRPr="00AF2629">
        <w:rPr>
          <w:rFonts w:ascii="Arial" w:eastAsia="Times New Roman" w:hAnsi="Arial" w:cs="Arial"/>
          <w:color w:val="222222"/>
          <w:sz w:val="16"/>
          <w:szCs w:val="16"/>
          <w:lang w:eastAsia="ru-RU"/>
        </w:rPr>
        <w:t>іально-побутових питань – в розмірах згідно чинного законодавства, в межах затвердженого фонду оплати праці.</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17. Затвердити загальну чисельність виконавчих органі</w:t>
      </w:r>
      <w:proofErr w:type="gramStart"/>
      <w:r w:rsidRPr="00AF2629">
        <w:rPr>
          <w:rFonts w:ascii="Arial" w:eastAsia="Times New Roman" w:hAnsi="Arial" w:cs="Arial"/>
          <w:color w:val="222222"/>
          <w:sz w:val="16"/>
          <w:szCs w:val="16"/>
          <w:lang w:eastAsia="ru-RU"/>
        </w:rPr>
        <w:t>в</w:t>
      </w:r>
      <w:proofErr w:type="gramEnd"/>
      <w:r w:rsidRPr="00AF2629">
        <w:rPr>
          <w:rFonts w:ascii="Arial" w:eastAsia="Times New Roman" w:hAnsi="Arial" w:cs="Arial"/>
          <w:color w:val="222222"/>
          <w:sz w:val="16"/>
          <w:szCs w:val="16"/>
          <w:lang w:eastAsia="ru-RU"/>
        </w:rPr>
        <w:t xml:space="preserve"> ради в кількості 398 одиниць. Житомирському міському голові надається право:</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proofErr w:type="gramStart"/>
      <w:r w:rsidRPr="00AF2629">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roofErr w:type="gramEnd"/>
    </w:p>
    <w:p w:rsidR="00AF2629" w:rsidRPr="00AF2629" w:rsidRDefault="00AF2629" w:rsidP="00AF2629">
      <w:pPr>
        <w:spacing w:after="0" w:line="240" w:lineRule="auto"/>
        <w:jc w:val="both"/>
        <w:rPr>
          <w:rFonts w:ascii="Arial" w:eastAsia="Times New Roman" w:hAnsi="Arial" w:cs="Arial"/>
          <w:color w:val="222222"/>
          <w:sz w:val="16"/>
          <w:szCs w:val="16"/>
          <w:lang w:eastAsia="ru-RU"/>
        </w:rPr>
      </w:pPr>
      <w:proofErr w:type="gramStart"/>
      <w:r w:rsidRPr="00AF2629">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w:t>
      </w:r>
      <w:proofErr w:type="gramEnd"/>
      <w:r w:rsidRPr="00AF2629">
        <w:rPr>
          <w:rFonts w:ascii="Arial" w:eastAsia="Times New Roman" w:hAnsi="Arial" w:cs="Arial"/>
          <w:color w:val="222222"/>
          <w:sz w:val="16"/>
          <w:szCs w:val="16"/>
          <w:lang w:eastAsia="ru-RU"/>
        </w:rPr>
        <w:t xml:space="preserve"> виконкому в межах затвердженого фонду оплати праці відповідного виконавчого органу міської </w:t>
      </w:r>
      <w:proofErr w:type="gramStart"/>
      <w:r w:rsidRPr="00AF2629">
        <w:rPr>
          <w:rFonts w:ascii="Arial" w:eastAsia="Times New Roman" w:hAnsi="Arial" w:cs="Arial"/>
          <w:color w:val="222222"/>
          <w:sz w:val="16"/>
          <w:szCs w:val="16"/>
          <w:lang w:eastAsia="ru-RU"/>
        </w:rPr>
        <w:t>ради</w:t>
      </w:r>
      <w:proofErr w:type="gramEnd"/>
      <w:r w:rsidRPr="00AF2629">
        <w:rPr>
          <w:rFonts w:ascii="Arial" w:eastAsia="Times New Roman" w:hAnsi="Arial" w:cs="Arial"/>
          <w:color w:val="222222"/>
          <w:sz w:val="16"/>
          <w:szCs w:val="16"/>
          <w:lang w:eastAsia="ru-RU"/>
        </w:rPr>
        <w:t>.</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18. Установити, що частина чистого прибутку (доходу), що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19. Визначити мінімальну вартість місячної оренди одного квадратного метра загальної площі нерухомості у м. Житомирі (крім об’єктів державної та комунальної власності) на 2017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ік:</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         -       9,40 грн. – для провадження некомерційної діяльності, </w:t>
      </w:r>
      <w:proofErr w:type="gramStart"/>
      <w:r w:rsidRPr="00AF2629">
        <w:rPr>
          <w:rFonts w:ascii="Arial" w:eastAsia="Times New Roman" w:hAnsi="Arial" w:cs="Arial"/>
          <w:color w:val="222222"/>
          <w:sz w:val="16"/>
          <w:szCs w:val="16"/>
          <w:lang w:eastAsia="ru-RU"/>
        </w:rPr>
        <w:t>у</w:t>
      </w:r>
      <w:proofErr w:type="gramEnd"/>
      <w:r w:rsidRPr="00AF2629">
        <w:rPr>
          <w:rFonts w:ascii="Arial" w:eastAsia="Times New Roman" w:hAnsi="Arial" w:cs="Arial"/>
          <w:color w:val="222222"/>
          <w:sz w:val="16"/>
          <w:szCs w:val="16"/>
          <w:lang w:eastAsia="ru-RU"/>
        </w:rPr>
        <w:t xml:space="preserve"> </w:t>
      </w:r>
      <w:proofErr w:type="gramStart"/>
      <w:r w:rsidRPr="00AF2629">
        <w:rPr>
          <w:rFonts w:ascii="Arial" w:eastAsia="Times New Roman" w:hAnsi="Arial" w:cs="Arial"/>
          <w:color w:val="222222"/>
          <w:sz w:val="16"/>
          <w:szCs w:val="16"/>
          <w:lang w:eastAsia="ru-RU"/>
        </w:rPr>
        <w:t>тому</w:t>
      </w:r>
      <w:proofErr w:type="gramEnd"/>
      <w:r w:rsidRPr="00AF2629">
        <w:rPr>
          <w:rFonts w:ascii="Arial" w:eastAsia="Times New Roman" w:hAnsi="Arial" w:cs="Arial"/>
          <w:color w:val="222222"/>
          <w:sz w:val="16"/>
          <w:szCs w:val="16"/>
          <w:lang w:eastAsia="ru-RU"/>
        </w:rPr>
        <w:t xml:space="preserve"> числі  для проживання фізичних осіб;</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14"/>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18,80 грн. – для провадження виробничої діяльності;</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numPr>
          <w:ilvl w:val="0"/>
          <w:numId w:val="15"/>
        </w:num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28,20 грн. – для провадження іншої комерційної діяльності.</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20.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w:t>
      </w:r>
      <w:proofErr w:type="gramStart"/>
      <w:r w:rsidRPr="00AF2629">
        <w:rPr>
          <w:rFonts w:ascii="Arial" w:eastAsia="Times New Roman" w:hAnsi="Arial" w:cs="Arial"/>
          <w:color w:val="222222"/>
          <w:sz w:val="16"/>
          <w:szCs w:val="16"/>
          <w:lang w:eastAsia="ru-RU"/>
        </w:rPr>
        <w:t>.Ж</w:t>
      </w:r>
      <w:proofErr w:type="gramEnd"/>
      <w:r w:rsidRPr="00AF2629">
        <w:rPr>
          <w:rFonts w:ascii="Arial" w:eastAsia="Times New Roman" w:hAnsi="Arial" w:cs="Arial"/>
          <w:color w:val="222222"/>
          <w:sz w:val="16"/>
          <w:szCs w:val="16"/>
          <w:lang w:eastAsia="ru-RU"/>
        </w:rPr>
        <w:t>итомира в 2017 році (</w:t>
      </w:r>
      <w:hyperlink r:id="rId13" w:history="1">
        <w:r w:rsidRPr="00AF2629">
          <w:rPr>
            <w:rFonts w:ascii="Arial" w:eastAsia="Times New Roman" w:hAnsi="Arial" w:cs="Arial"/>
            <w:b/>
            <w:bCs/>
            <w:color w:val="000099"/>
            <w:sz w:val="16"/>
            <w:lang w:eastAsia="ru-RU"/>
          </w:rPr>
          <w:t>додаток №9</w:t>
        </w:r>
      </w:hyperlink>
      <w:r w:rsidRPr="00AF2629">
        <w:rPr>
          <w:rFonts w:ascii="Arial" w:eastAsia="Times New Roman" w:hAnsi="Arial" w:cs="Arial"/>
          <w:color w:val="222222"/>
          <w:sz w:val="16"/>
          <w:szCs w:val="16"/>
          <w:lang w:eastAsia="ru-RU"/>
        </w:rPr>
        <w:t>).</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21. Установити, що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 xml:space="preserve">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 xml:space="preserve">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ід опікою або піклуванням громадянина, що має право на пільги, та проживає разом з ним.</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22. Додатки  № 1-9 до цього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ішення є його невід’ємною частиною.</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2. Контроль за виконанням цього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 xml:space="preserve">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w:t>
      </w:r>
      <w:r w:rsidRPr="00AF2629">
        <w:rPr>
          <w:rFonts w:ascii="Arial" w:eastAsia="Times New Roman" w:hAnsi="Arial" w:cs="Arial"/>
          <w:color w:val="222222"/>
          <w:sz w:val="16"/>
          <w:szCs w:val="16"/>
          <w:lang w:eastAsia="ru-RU"/>
        </w:rPr>
        <w:lastRenderedPageBreak/>
        <w:t xml:space="preserve">постійну комісію міської ради з питань бюджету, економічного розвитку, комунальної власності,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ідприємництва, торгівлі та залучення інвестицій.».</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xml:space="preserve">2. Контроль за виконанням цього </w:t>
      </w:r>
      <w:proofErr w:type="gramStart"/>
      <w:r w:rsidRPr="00AF2629">
        <w:rPr>
          <w:rFonts w:ascii="Arial" w:eastAsia="Times New Roman" w:hAnsi="Arial" w:cs="Arial"/>
          <w:color w:val="222222"/>
          <w:sz w:val="16"/>
          <w:szCs w:val="16"/>
          <w:lang w:eastAsia="ru-RU"/>
        </w:rPr>
        <w:t>р</w:t>
      </w:r>
      <w:proofErr w:type="gramEnd"/>
      <w:r w:rsidRPr="00AF2629">
        <w:rPr>
          <w:rFonts w:ascii="Arial" w:eastAsia="Times New Roman" w:hAnsi="Arial" w:cs="Arial"/>
          <w:color w:val="222222"/>
          <w:sz w:val="16"/>
          <w:szCs w:val="16"/>
          <w:lang w:eastAsia="ru-RU"/>
        </w:rPr>
        <w:t xml:space="preserve">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w:t>
      </w:r>
      <w:proofErr w:type="gramStart"/>
      <w:r w:rsidRPr="00AF2629">
        <w:rPr>
          <w:rFonts w:ascii="Arial" w:eastAsia="Times New Roman" w:hAnsi="Arial" w:cs="Arial"/>
          <w:color w:val="222222"/>
          <w:sz w:val="16"/>
          <w:szCs w:val="16"/>
          <w:lang w:eastAsia="ru-RU"/>
        </w:rPr>
        <w:t>п</w:t>
      </w:r>
      <w:proofErr w:type="gramEnd"/>
      <w:r w:rsidRPr="00AF2629">
        <w:rPr>
          <w:rFonts w:ascii="Arial" w:eastAsia="Times New Roman" w:hAnsi="Arial" w:cs="Arial"/>
          <w:color w:val="222222"/>
          <w:sz w:val="16"/>
          <w:szCs w:val="16"/>
          <w:lang w:eastAsia="ru-RU"/>
        </w:rPr>
        <w:t>ідприємництва, торгівлі та залучення інвестицій.</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 </w:t>
      </w:r>
    </w:p>
    <w:p w:rsidR="00AF2629" w:rsidRPr="00AF2629" w:rsidRDefault="00AF2629" w:rsidP="00AF2629">
      <w:pPr>
        <w:spacing w:after="0" w:line="240" w:lineRule="auto"/>
        <w:jc w:val="both"/>
        <w:rPr>
          <w:rFonts w:ascii="Arial" w:eastAsia="Times New Roman" w:hAnsi="Arial" w:cs="Arial"/>
          <w:color w:val="222222"/>
          <w:sz w:val="16"/>
          <w:szCs w:val="16"/>
          <w:lang w:eastAsia="ru-RU"/>
        </w:rPr>
      </w:pPr>
      <w:r w:rsidRPr="00AF2629">
        <w:rPr>
          <w:rFonts w:ascii="Arial" w:eastAsia="Times New Roman" w:hAnsi="Arial" w:cs="Arial"/>
          <w:color w:val="222222"/>
          <w:sz w:val="16"/>
          <w:szCs w:val="16"/>
          <w:lang w:eastAsia="ru-RU"/>
        </w:rPr>
        <w:t>Міський голова                                                                    С.І.Сухомлин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E74B9"/>
    <w:multiLevelType w:val="multilevel"/>
    <w:tmpl w:val="4E128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7335B9"/>
    <w:multiLevelType w:val="multilevel"/>
    <w:tmpl w:val="B7BC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A8063D"/>
    <w:multiLevelType w:val="multilevel"/>
    <w:tmpl w:val="28F24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FF29A0"/>
    <w:multiLevelType w:val="multilevel"/>
    <w:tmpl w:val="2F285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4F6D59"/>
    <w:multiLevelType w:val="multilevel"/>
    <w:tmpl w:val="897E1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4630C4"/>
    <w:multiLevelType w:val="multilevel"/>
    <w:tmpl w:val="33941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232942"/>
    <w:multiLevelType w:val="multilevel"/>
    <w:tmpl w:val="0B54D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994A9A"/>
    <w:multiLevelType w:val="multilevel"/>
    <w:tmpl w:val="5C7C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A90680"/>
    <w:multiLevelType w:val="multilevel"/>
    <w:tmpl w:val="3E06C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3FD4764"/>
    <w:multiLevelType w:val="multilevel"/>
    <w:tmpl w:val="020A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350833"/>
    <w:multiLevelType w:val="multilevel"/>
    <w:tmpl w:val="7B22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8936A2"/>
    <w:multiLevelType w:val="multilevel"/>
    <w:tmpl w:val="2FCE6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14C4CA0"/>
    <w:multiLevelType w:val="multilevel"/>
    <w:tmpl w:val="A63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33E6BC3"/>
    <w:multiLevelType w:val="multilevel"/>
    <w:tmpl w:val="AFDE6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134683"/>
    <w:multiLevelType w:val="multilevel"/>
    <w:tmpl w:val="96746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9"/>
  </w:num>
  <w:num w:numId="3">
    <w:abstractNumId w:val="3"/>
  </w:num>
  <w:num w:numId="4">
    <w:abstractNumId w:val="8"/>
  </w:num>
  <w:num w:numId="5">
    <w:abstractNumId w:val="5"/>
  </w:num>
  <w:num w:numId="6">
    <w:abstractNumId w:val="6"/>
  </w:num>
  <w:num w:numId="7">
    <w:abstractNumId w:val="11"/>
  </w:num>
  <w:num w:numId="8">
    <w:abstractNumId w:val="14"/>
  </w:num>
  <w:num w:numId="9">
    <w:abstractNumId w:val="7"/>
  </w:num>
  <w:num w:numId="10">
    <w:abstractNumId w:val="12"/>
  </w:num>
  <w:num w:numId="11">
    <w:abstractNumId w:val="2"/>
  </w:num>
  <w:num w:numId="12">
    <w:abstractNumId w:val="4"/>
  </w:num>
  <w:num w:numId="13">
    <w:abstractNumId w:val="10"/>
  </w:num>
  <w:num w:numId="14">
    <w:abstractNumId w:val="0"/>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AF2629"/>
    <w:rsid w:val="000602C1"/>
    <w:rsid w:val="00094773"/>
    <w:rsid w:val="0009607D"/>
    <w:rsid w:val="000F2E17"/>
    <w:rsid w:val="000F3838"/>
    <w:rsid w:val="000F4B77"/>
    <w:rsid w:val="00151FFB"/>
    <w:rsid w:val="001650AA"/>
    <w:rsid w:val="00187B59"/>
    <w:rsid w:val="00204119"/>
    <w:rsid w:val="00232467"/>
    <w:rsid w:val="00242789"/>
    <w:rsid w:val="00291F96"/>
    <w:rsid w:val="002944DD"/>
    <w:rsid w:val="002E4A1A"/>
    <w:rsid w:val="00304509"/>
    <w:rsid w:val="00332BC4"/>
    <w:rsid w:val="00356AD4"/>
    <w:rsid w:val="00362ECE"/>
    <w:rsid w:val="003C72C1"/>
    <w:rsid w:val="003D4A2C"/>
    <w:rsid w:val="003D4DCC"/>
    <w:rsid w:val="003E4107"/>
    <w:rsid w:val="004031EE"/>
    <w:rsid w:val="00422451"/>
    <w:rsid w:val="004364E1"/>
    <w:rsid w:val="00462056"/>
    <w:rsid w:val="004671A1"/>
    <w:rsid w:val="004B25DE"/>
    <w:rsid w:val="004B4558"/>
    <w:rsid w:val="00500A63"/>
    <w:rsid w:val="00545C15"/>
    <w:rsid w:val="00567CB0"/>
    <w:rsid w:val="005B7328"/>
    <w:rsid w:val="005C34DC"/>
    <w:rsid w:val="005C3605"/>
    <w:rsid w:val="00602AF6"/>
    <w:rsid w:val="0061605D"/>
    <w:rsid w:val="006260B7"/>
    <w:rsid w:val="00687FB6"/>
    <w:rsid w:val="00703193"/>
    <w:rsid w:val="00747522"/>
    <w:rsid w:val="00752886"/>
    <w:rsid w:val="00766E9C"/>
    <w:rsid w:val="007953B4"/>
    <w:rsid w:val="007C6D87"/>
    <w:rsid w:val="00805A49"/>
    <w:rsid w:val="00805AC9"/>
    <w:rsid w:val="008474B1"/>
    <w:rsid w:val="008918A8"/>
    <w:rsid w:val="008C23E0"/>
    <w:rsid w:val="008D0D64"/>
    <w:rsid w:val="008E2A19"/>
    <w:rsid w:val="00961615"/>
    <w:rsid w:val="00970876"/>
    <w:rsid w:val="00992D17"/>
    <w:rsid w:val="009A588E"/>
    <w:rsid w:val="009C4328"/>
    <w:rsid w:val="009E22C3"/>
    <w:rsid w:val="009F642D"/>
    <w:rsid w:val="00A135A0"/>
    <w:rsid w:val="00A35F34"/>
    <w:rsid w:val="00A468AE"/>
    <w:rsid w:val="00A67E38"/>
    <w:rsid w:val="00A85D36"/>
    <w:rsid w:val="00A9269E"/>
    <w:rsid w:val="00AD2A5A"/>
    <w:rsid w:val="00AF2629"/>
    <w:rsid w:val="00AF59B0"/>
    <w:rsid w:val="00B110AB"/>
    <w:rsid w:val="00BA4F9B"/>
    <w:rsid w:val="00BA5E39"/>
    <w:rsid w:val="00C15970"/>
    <w:rsid w:val="00C53E8D"/>
    <w:rsid w:val="00C65D9F"/>
    <w:rsid w:val="00C671C5"/>
    <w:rsid w:val="00D005DD"/>
    <w:rsid w:val="00D31A9F"/>
    <w:rsid w:val="00D34BDC"/>
    <w:rsid w:val="00D4206E"/>
    <w:rsid w:val="00D44407"/>
    <w:rsid w:val="00D56269"/>
    <w:rsid w:val="00D637E0"/>
    <w:rsid w:val="00D9107D"/>
    <w:rsid w:val="00DB6139"/>
    <w:rsid w:val="00DE0CC9"/>
    <w:rsid w:val="00DE1FBB"/>
    <w:rsid w:val="00DF54E4"/>
    <w:rsid w:val="00E17D3B"/>
    <w:rsid w:val="00E33885"/>
    <w:rsid w:val="00E578AE"/>
    <w:rsid w:val="00E62E0D"/>
    <w:rsid w:val="00EB2E7E"/>
    <w:rsid w:val="00EC37F9"/>
    <w:rsid w:val="00ED5946"/>
    <w:rsid w:val="00F3276B"/>
    <w:rsid w:val="00F45562"/>
    <w:rsid w:val="00F571B6"/>
    <w:rsid w:val="00F77497"/>
    <w:rsid w:val="00F8275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26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F2629"/>
    <w:rPr>
      <w:b/>
      <w:bCs/>
    </w:rPr>
  </w:style>
  <w:style w:type="character" w:styleId="a5">
    <w:name w:val="Emphasis"/>
    <w:basedOn w:val="a0"/>
    <w:uiPriority w:val="20"/>
    <w:qFormat/>
    <w:rsid w:val="00AF2629"/>
    <w:rPr>
      <w:i/>
      <w:iCs/>
    </w:rPr>
  </w:style>
  <w:style w:type="character" w:styleId="a6">
    <w:name w:val="Hyperlink"/>
    <w:basedOn w:val="a0"/>
    <w:uiPriority w:val="99"/>
    <w:semiHidden/>
    <w:unhideWhenUsed/>
    <w:rsid w:val="00AF2629"/>
    <w:rPr>
      <w:color w:val="0000FF"/>
      <w:u w:val="single"/>
    </w:rPr>
  </w:style>
</w:styles>
</file>

<file path=word/webSettings.xml><?xml version="1.0" encoding="utf-8"?>
<w:webSettings xmlns:r="http://schemas.openxmlformats.org/officeDocument/2006/relationships" xmlns:w="http://schemas.openxmlformats.org/wordprocessingml/2006/main">
  <w:divs>
    <w:div w:id="525025180">
      <w:bodyDiv w:val="1"/>
      <w:marLeft w:val="0"/>
      <w:marRight w:val="0"/>
      <w:marTop w:val="0"/>
      <w:marBottom w:val="0"/>
      <w:divBdr>
        <w:top w:val="none" w:sz="0" w:space="0" w:color="auto"/>
        <w:left w:val="none" w:sz="0" w:space="0" w:color="auto"/>
        <w:bottom w:val="none" w:sz="0" w:space="0" w:color="auto"/>
        <w:right w:val="none" w:sz="0" w:space="0" w:color="auto"/>
      </w:divBdr>
      <w:divsChild>
        <w:div w:id="1649704623">
          <w:marLeft w:val="0"/>
          <w:marRight w:val="0"/>
          <w:marTop w:val="0"/>
          <w:marBottom w:val="0"/>
          <w:divBdr>
            <w:top w:val="single" w:sz="4" w:space="1" w:color="4297D7"/>
            <w:left w:val="single" w:sz="4" w:space="1" w:color="4297D7"/>
            <w:bottom w:val="single" w:sz="4" w:space="1" w:color="4297D7"/>
            <w:right w:val="single" w:sz="4" w:space="1" w:color="4297D7"/>
          </w:divBdr>
        </w:div>
        <w:div w:id="97603093">
          <w:marLeft w:val="0"/>
          <w:marRight w:val="0"/>
          <w:marTop w:val="0"/>
          <w:marBottom w:val="0"/>
          <w:divBdr>
            <w:top w:val="none" w:sz="0" w:space="0" w:color="auto"/>
            <w:left w:val="none" w:sz="0" w:space="0" w:color="auto"/>
            <w:bottom w:val="none" w:sz="0" w:space="0" w:color="auto"/>
            <w:right w:val="none" w:sz="0" w:space="0" w:color="auto"/>
          </w:divBdr>
          <w:divsChild>
            <w:div w:id="102071595">
              <w:marLeft w:val="0"/>
              <w:marRight w:val="0"/>
              <w:marTop w:val="0"/>
              <w:marBottom w:val="0"/>
              <w:divBdr>
                <w:top w:val="none" w:sz="0" w:space="0" w:color="auto"/>
                <w:left w:val="none" w:sz="0" w:space="0" w:color="auto"/>
                <w:bottom w:val="none" w:sz="0" w:space="0" w:color="auto"/>
                <w:right w:val="none" w:sz="0" w:space="0" w:color="auto"/>
              </w:divBdr>
              <w:divsChild>
                <w:div w:id="1119644002">
                  <w:marLeft w:val="0"/>
                  <w:marRight w:val="0"/>
                  <w:marTop w:val="0"/>
                  <w:marBottom w:val="0"/>
                  <w:divBdr>
                    <w:top w:val="none" w:sz="0" w:space="0" w:color="auto"/>
                    <w:left w:val="none" w:sz="0" w:space="0" w:color="auto"/>
                    <w:bottom w:val="none" w:sz="0" w:space="0" w:color="auto"/>
                    <w:right w:val="none" w:sz="0" w:space="0" w:color="auto"/>
                  </w:divBdr>
                  <w:divsChild>
                    <w:div w:id="772700185">
                      <w:marLeft w:val="3540"/>
                      <w:marRight w:val="0"/>
                      <w:marTop w:val="0"/>
                      <w:marBottom w:val="0"/>
                      <w:divBdr>
                        <w:top w:val="none" w:sz="0" w:space="0" w:color="auto"/>
                        <w:left w:val="none" w:sz="0" w:space="0" w:color="auto"/>
                        <w:bottom w:val="none" w:sz="0" w:space="0" w:color="auto"/>
                        <w:right w:val="none" w:sz="0" w:space="0" w:color="auto"/>
                      </w:divBdr>
                    </w:div>
                    <w:div w:id="95294322">
                      <w:marLeft w:val="708"/>
                      <w:marRight w:val="0"/>
                      <w:marTop w:val="0"/>
                      <w:marBottom w:val="0"/>
                      <w:divBdr>
                        <w:top w:val="none" w:sz="0" w:space="0" w:color="auto"/>
                        <w:left w:val="none" w:sz="0" w:space="0" w:color="auto"/>
                        <w:bottom w:val="none" w:sz="0" w:space="0" w:color="auto"/>
                        <w:right w:val="none" w:sz="0" w:space="0" w:color="auto"/>
                      </w:divBdr>
                    </w:div>
                    <w:div w:id="361397417">
                      <w:marLeft w:val="567"/>
                      <w:marRight w:val="0"/>
                      <w:marTop w:val="0"/>
                      <w:marBottom w:val="0"/>
                      <w:divBdr>
                        <w:top w:val="none" w:sz="0" w:space="0" w:color="auto"/>
                        <w:left w:val="none" w:sz="0" w:space="0" w:color="auto"/>
                        <w:bottom w:val="none" w:sz="0" w:space="0" w:color="auto"/>
                        <w:right w:val="none" w:sz="0" w:space="0" w:color="auto"/>
                      </w:divBdr>
                    </w:div>
                    <w:div w:id="114182259">
                      <w:marLeft w:val="567"/>
                      <w:marRight w:val="0"/>
                      <w:marTop w:val="0"/>
                      <w:marBottom w:val="0"/>
                      <w:divBdr>
                        <w:top w:val="none" w:sz="0" w:space="0" w:color="auto"/>
                        <w:left w:val="none" w:sz="0" w:space="0" w:color="auto"/>
                        <w:bottom w:val="none" w:sz="0" w:space="0" w:color="auto"/>
                        <w:right w:val="none" w:sz="0" w:space="0" w:color="auto"/>
                      </w:divBdr>
                    </w:div>
                    <w:div w:id="285159674">
                      <w:marLeft w:val="567"/>
                      <w:marRight w:val="0"/>
                      <w:marTop w:val="0"/>
                      <w:marBottom w:val="0"/>
                      <w:divBdr>
                        <w:top w:val="none" w:sz="0" w:space="0" w:color="auto"/>
                        <w:left w:val="none" w:sz="0" w:space="0" w:color="auto"/>
                        <w:bottom w:val="none" w:sz="0" w:space="0" w:color="auto"/>
                        <w:right w:val="none" w:sz="0" w:space="0" w:color="auto"/>
                      </w:divBdr>
                    </w:div>
                    <w:div w:id="1822189717">
                      <w:marLeft w:val="567"/>
                      <w:marRight w:val="0"/>
                      <w:marTop w:val="0"/>
                      <w:marBottom w:val="0"/>
                      <w:divBdr>
                        <w:top w:val="none" w:sz="0" w:space="0" w:color="auto"/>
                        <w:left w:val="none" w:sz="0" w:space="0" w:color="auto"/>
                        <w:bottom w:val="none" w:sz="0" w:space="0" w:color="auto"/>
                        <w:right w:val="none" w:sz="0" w:space="0" w:color="auto"/>
                      </w:divBdr>
                    </w:div>
                    <w:div w:id="849877765">
                      <w:marLeft w:val="567"/>
                      <w:marRight w:val="0"/>
                      <w:marTop w:val="0"/>
                      <w:marBottom w:val="0"/>
                      <w:divBdr>
                        <w:top w:val="none" w:sz="0" w:space="0" w:color="auto"/>
                        <w:left w:val="none" w:sz="0" w:space="0" w:color="auto"/>
                        <w:bottom w:val="none" w:sz="0" w:space="0" w:color="auto"/>
                        <w:right w:val="none" w:sz="0" w:space="0" w:color="auto"/>
                      </w:divBdr>
                    </w:div>
                    <w:div w:id="685441570">
                      <w:marLeft w:val="567"/>
                      <w:marRight w:val="0"/>
                      <w:marTop w:val="0"/>
                      <w:marBottom w:val="0"/>
                      <w:divBdr>
                        <w:top w:val="none" w:sz="0" w:space="0" w:color="auto"/>
                        <w:left w:val="none" w:sz="0" w:space="0" w:color="auto"/>
                        <w:bottom w:val="none" w:sz="0" w:space="0" w:color="auto"/>
                        <w:right w:val="none" w:sz="0" w:space="0" w:color="auto"/>
                      </w:divBdr>
                    </w:div>
                    <w:div w:id="1376737080">
                      <w:marLeft w:val="567"/>
                      <w:marRight w:val="0"/>
                      <w:marTop w:val="0"/>
                      <w:marBottom w:val="0"/>
                      <w:divBdr>
                        <w:top w:val="none" w:sz="0" w:space="0" w:color="auto"/>
                        <w:left w:val="none" w:sz="0" w:space="0" w:color="auto"/>
                        <w:bottom w:val="none" w:sz="0" w:space="0" w:color="auto"/>
                        <w:right w:val="none" w:sz="0" w:space="0" w:color="auto"/>
                      </w:divBdr>
                    </w:div>
                    <w:div w:id="634718778">
                      <w:marLeft w:val="567"/>
                      <w:marRight w:val="0"/>
                      <w:marTop w:val="0"/>
                      <w:marBottom w:val="0"/>
                      <w:divBdr>
                        <w:top w:val="none" w:sz="0" w:space="0" w:color="auto"/>
                        <w:left w:val="none" w:sz="0" w:space="0" w:color="auto"/>
                        <w:bottom w:val="none" w:sz="0" w:space="0" w:color="auto"/>
                        <w:right w:val="none" w:sz="0" w:space="0" w:color="auto"/>
                      </w:divBdr>
                    </w:div>
                    <w:div w:id="1479305427">
                      <w:marLeft w:val="567"/>
                      <w:marRight w:val="0"/>
                      <w:marTop w:val="0"/>
                      <w:marBottom w:val="0"/>
                      <w:divBdr>
                        <w:top w:val="none" w:sz="0" w:space="0" w:color="auto"/>
                        <w:left w:val="none" w:sz="0" w:space="0" w:color="auto"/>
                        <w:bottom w:val="none" w:sz="0" w:space="0" w:color="auto"/>
                        <w:right w:val="none" w:sz="0" w:space="0" w:color="auto"/>
                      </w:divBdr>
                    </w:div>
                    <w:div w:id="238099534">
                      <w:marLeft w:val="567"/>
                      <w:marRight w:val="0"/>
                      <w:marTop w:val="0"/>
                      <w:marBottom w:val="0"/>
                      <w:divBdr>
                        <w:top w:val="none" w:sz="0" w:space="0" w:color="auto"/>
                        <w:left w:val="none" w:sz="0" w:space="0" w:color="auto"/>
                        <w:bottom w:val="none" w:sz="0" w:space="0" w:color="auto"/>
                        <w:right w:val="none" w:sz="0" w:space="0" w:color="auto"/>
                      </w:divBdr>
                    </w:div>
                    <w:div w:id="1749182240">
                      <w:marLeft w:val="567"/>
                      <w:marRight w:val="0"/>
                      <w:marTop w:val="0"/>
                      <w:marBottom w:val="0"/>
                      <w:divBdr>
                        <w:top w:val="none" w:sz="0" w:space="0" w:color="auto"/>
                        <w:left w:val="none" w:sz="0" w:space="0" w:color="auto"/>
                        <w:bottom w:val="none" w:sz="0" w:space="0" w:color="auto"/>
                        <w:right w:val="none" w:sz="0" w:space="0" w:color="auto"/>
                      </w:divBdr>
                    </w:div>
                    <w:div w:id="1739396161">
                      <w:marLeft w:val="567"/>
                      <w:marRight w:val="0"/>
                      <w:marTop w:val="0"/>
                      <w:marBottom w:val="0"/>
                      <w:divBdr>
                        <w:top w:val="none" w:sz="0" w:space="0" w:color="auto"/>
                        <w:left w:val="none" w:sz="0" w:space="0" w:color="auto"/>
                        <w:bottom w:val="none" w:sz="0" w:space="0" w:color="auto"/>
                        <w:right w:val="none" w:sz="0" w:space="0" w:color="auto"/>
                      </w:divBdr>
                    </w:div>
                    <w:div w:id="504168817">
                      <w:marLeft w:val="567"/>
                      <w:marRight w:val="0"/>
                      <w:marTop w:val="0"/>
                      <w:marBottom w:val="0"/>
                      <w:divBdr>
                        <w:top w:val="none" w:sz="0" w:space="0" w:color="auto"/>
                        <w:left w:val="none" w:sz="0" w:space="0" w:color="auto"/>
                        <w:bottom w:val="none" w:sz="0" w:space="0" w:color="auto"/>
                        <w:right w:val="none" w:sz="0" w:space="0" w:color="auto"/>
                      </w:divBdr>
                    </w:div>
                    <w:div w:id="295985966">
                      <w:marLeft w:val="709"/>
                      <w:marRight w:val="0"/>
                      <w:marTop w:val="0"/>
                      <w:marBottom w:val="0"/>
                      <w:divBdr>
                        <w:top w:val="none" w:sz="0" w:space="0" w:color="auto"/>
                        <w:left w:val="none" w:sz="0" w:space="0" w:color="auto"/>
                        <w:bottom w:val="none" w:sz="0" w:space="0" w:color="auto"/>
                        <w:right w:val="none" w:sz="0" w:space="0" w:color="auto"/>
                      </w:divBdr>
                    </w:div>
                    <w:div w:id="2048598930">
                      <w:marLeft w:val="709"/>
                      <w:marRight w:val="0"/>
                      <w:marTop w:val="0"/>
                      <w:marBottom w:val="0"/>
                      <w:divBdr>
                        <w:top w:val="none" w:sz="0" w:space="0" w:color="auto"/>
                        <w:left w:val="none" w:sz="0" w:space="0" w:color="auto"/>
                        <w:bottom w:val="none" w:sz="0" w:space="0" w:color="auto"/>
                        <w:right w:val="none" w:sz="0" w:space="0" w:color="auto"/>
                      </w:divBdr>
                    </w:div>
                    <w:div w:id="769812431">
                      <w:marLeft w:val="709"/>
                      <w:marRight w:val="0"/>
                      <w:marTop w:val="0"/>
                      <w:marBottom w:val="0"/>
                      <w:divBdr>
                        <w:top w:val="none" w:sz="0" w:space="0" w:color="auto"/>
                        <w:left w:val="none" w:sz="0" w:space="0" w:color="auto"/>
                        <w:bottom w:val="none" w:sz="0" w:space="0" w:color="auto"/>
                        <w:right w:val="none" w:sz="0" w:space="0" w:color="auto"/>
                      </w:divBdr>
                    </w:div>
                    <w:div w:id="600795413">
                      <w:marLeft w:val="709"/>
                      <w:marRight w:val="0"/>
                      <w:marTop w:val="0"/>
                      <w:marBottom w:val="0"/>
                      <w:divBdr>
                        <w:top w:val="none" w:sz="0" w:space="0" w:color="auto"/>
                        <w:left w:val="none" w:sz="0" w:space="0" w:color="auto"/>
                        <w:bottom w:val="none" w:sz="0" w:space="0" w:color="auto"/>
                        <w:right w:val="none" w:sz="0" w:space="0" w:color="auto"/>
                      </w:divBdr>
                    </w:div>
                    <w:div w:id="2013484512">
                      <w:marLeft w:val="709"/>
                      <w:marRight w:val="0"/>
                      <w:marTop w:val="0"/>
                      <w:marBottom w:val="0"/>
                      <w:divBdr>
                        <w:top w:val="none" w:sz="0" w:space="0" w:color="auto"/>
                        <w:left w:val="none" w:sz="0" w:space="0" w:color="auto"/>
                        <w:bottom w:val="none" w:sz="0" w:space="0" w:color="auto"/>
                        <w:right w:val="none" w:sz="0" w:space="0" w:color="auto"/>
                      </w:divBdr>
                    </w:div>
                    <w:div w:id="546376022">
                      <w:marLeft w:val="567"/>
                      <w:marRight w:val="0"/>
                      <w:marTop w:val="0"/>
                      <w:marBottom w:val="0"/>
                      <w:divBdr>
                        <w:top w:val="none" w:sz="0" w:space="0" w:color="auto"/>
                        <w:left w:val="none" w:sz="0" w:space="0" w:color="auto"/>
                        <w:bottom w:val="none" w:sz="0" w:space="0" w:color="auto"/>
                        <w:right w:val="none" w:sz="0" w:space="0" w:color="auto"/>
                      </w:divBdr>
                    </w:div>
                    <w:div w:id="560874121">
                      <w:marLeft w:val="709"/>
                      <w:marRight w:val="0"/>
                      <w:marTop w:val="0"/>
                      <w:marBottom w:val="0"/>
                      <w:divBdr>
                        <w:top w:val="none" w:sz="0" w:space="0" w:color="auto"/>
                        <w:left w:val="none" w:sz="0" w:space="0" w:color="auto"/>
                        <w:bottom w:val="none" w:sz="0" w:space="0" w:color="auto"/>
                        <w:right w:val="none" w:sz="0" w:space="0" w:color="auto"/>
                      </w:divBdr>
                    </w:div>
                    <w:div w:id="1375353210">
                      <w:marLeft w:val="567"/>
                      <w:marRight w:val="0"/>
                      <w:marTop w:val="0"/>
                      <w:marBottom w:val="0"/>
                      <w:divBdr>
                        <w:top w:val="none" w:sz="0" w:space="0" w:color="auto"/>
                        <w:left w:val="none" w:sz="0" w:space="0" w:color="auto"/>
                        <w:bottom w:val="none" w:sz="0" w:space="0" w:color="auto"/>
                        <w:right w:val="none" w:sz="0" w:space="0" w:color="auto"/>
                      </w:divBdr>
                    </w:div>
                    <w:div w:id="965352479">
                      <w:marLeft w:val="709"/>
                      <w:marRight w:val="0"/>
                      <w:marTop w:val="0"/>
                      <w:marBottom w:val="0"/>
                      <w:divBdr>
                        <w:top w:val="none" w:sz="0" w:space="0" w:color="auto"/>
                        <w:left w:val="none" w:sz="0" w:space="0" w:color="auto"/>
                        <w:bottom w:val="none" w:sz="0" w:space="0" w:color="auto"/>
                        <w:right w:val="none" w:sz="0" w:space="0" w:color="auto"/>
                      </w:divBdr>
                    </w:div>
                    <w:div w:id="1530147526">
                      <w:marLeft w:val="570"/>
                      <w:marRight w:val="0"/>
                      <w:marTop w:val="0"/>
                      <w:marBottom w:val="0"/>
                      <w:divBdr>
                        <w:top w:val="none" w:sz="0" w:space="0" w:color="auto"/>
                        <w:left w:val="none" w:sz="0" w:space="0" w:color="auto"/>
                        <w:bottom w:val="none" w:sz="0" w:space="0" w:color="auto"/>
                        <w:right w:val="none" w:sz="0" w:space="0" w:color="auto"/>
                      </w:divBdr>
                    </w:div>
                    <w:div w:id="1540817410">
                      <w:marLeft w:val="570"/>
                      <w:marRight w:val="0"/>
                      <w:marTop w:val="0"/>
                      <w:marBottom w:val="0"/>
                      <w:divBdr>
                        <w:top w:val="none" w:sz="0" w:space="0" w:color="auto"/>
                        <w:left w:val="none" w:sz="0" w:space="0" w:color="auto"/>
                        <w:bottom w:val="none" w:sz="0" w:space="0" w:color="auto"/>
                        <w:right w:val="none" w:sz="0" w:space="0" w:color="auto"/>
                      </w:divBdr>
                    </w:div>
                    <w:div w:id="1801915582">
                      <w:marLeft w:val="570"/>
                      <w:marRight w:val="0"/>
                      <w:marTop w:val="0"/>
                      <w:marBottom w:val="0"/>
                      <w:divBdr>
                        <w:top w:val="none" w:sz="0" w:space="0" w:color="auto"/>
                        <w:left w:val="none" w:sz="0" w:space="0" w:color="auto"/>
                        <w:bottom w:val="none" w:sz="0" w:space="0" w:color="auto"/>
                        <w:right w:val="none" w:sz="0" w:space="0" w:color="auto"/>
                      </w:divBdr>
                    </w:div>
                    <w:div w:id="1888445269">
                      <w:marLeft w:val="570"/>
                      <w:marRight w:val="0"/>
                      <w:marTop w:val="0"/>
                      <w:marBottom w:val="0"/>
                      <w:divBdr>
                        <w:top w:val="none" w:sz="0" w:space="0" w:color="auto"/>
                        <w:left w:val="none" w:sz="0" w:space="0" w:color="auto"/>
                        <w:bottom w:val="none" w:sz="0" w:space="0" w:color="auto"/>
                        <w:right w:val="none" w:sz="0" w:space="0" w:color="auto"/>
                      </w:divBdr>
                    </w:div>
                    <w:div w:id="1603999422">
                      <w:marLeft w:val="708"/>
                      <w:marRight w:val="0"/>
                      <w:marTop w:val="0"/>
                      <w:marBottom w:val="0"/>
                      <w:divBdr>
                        <w:top w:val="none" w:sz="0" w:space="0" w:color="auto"/>
                        <w:left w:val="none" w:sz="0" w:space="0" w:color="auto"/>
                        <w:bottom w:val="none" w:sz="0" w:space="0" w:color="auto"/>
                        <w:right w:val="none" w:sz="0" w:space="0" w:color="auto"/>
                      </w:divBdr>
                    </w:div>
                    <w:div w:id="274218869">
                      <w:marLeft w:val="660"/>
                      <w:marRight w:val="0"/>
                      <w:marTop w:val="0"/>
                      <w:marBottom w:val="0"/>
                      <w:divBdr>
                        <w:top w:val="none" w:sz="0" w:space="0" w:color="auto"/>
                        <w:left w:val="none" w:sz="0" w:space="0" w:color="auto"/>
                        <w:bottom w:val="none" w:sz="0" w:space="0" w:color="auto"/>
                        <w:right w:val="none" w:sz="0" w:space="0" w:color="auto"/>
                      </w:divBdr>
                    </w:div>
                    <w:div w:id="1503858274">
                      <w:marLeft w:val="10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ld.zt-rada.gov.ua/data/files/new/%D0%B4%D0%BE%D0%B4%D0%B0%D1%82%D0%BE%D0%BA%202(3).xls" TargetMode="External"/><Relationship Id="rId13" Type="http://schemas.openxmlformats.org/officeDocument/2006/relationships/hyperlink" Target="http://old.zt-rada.gov.ua/data/files/new/%D0%B4%D0%BE%D0%B4%D0%B0%D1%82%D0%BE%D0%BA%209(1).xls" TargetMode="External"/><Relationship Id="rId3" Type="http://schemas.openxmlformats.org/officeDocument/2006/relationships/settings" Target="settings.xml"/><Relationship Id="rId7" Type="http://schemas.openxmlformats.org/officeDocument/2006/relationships/hyperlink" Target="http://old.zt-rada.gov.ua/data/files/new/%D0%B4%D0%BE%D0%B4%D0%B0%D1%82%D0%BE%D0%BA%204(1).xls" TargetMode="External"/><Relationship Id="rId12" Type="http://schemas.openxmlformats.org/officeDocument/2006/relationships/hyperlink" Target="http://old.zt-rada.gov.ua/data/files/new/%D0%B4%D0%BE%D0%B4%D0%B0%D1%82%D0%BE%D0%BA%208(1).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ld.zt-rada.gov.ua/data/files/new/%D0%B4%D0%BE%D0%B4%D0%B0%D1%82%D0%BE%D0%BA%203.xlsx" TargetMode="External"/><Relationship Id="rId11" Type="http://schemas.openxmlformats.org/officeDocument/2006/relationships/hyperlink" Target="http://old.zt-rada.gov.ua/data/files/new/%D0%B4%D0%BE%D0%B4%D0%B0%D1%82%D0%BE%D0%BA%207%20(1).xls" TargetMode="External"/><Relationship Id="rId5" Type="http://schemas.openxmlformats.org/officeDocument/2006/relationships/hyperlink" Target="http://old.zt-rada.gov.ua/data/files/new/%D0%B4%D0%BE%D0%B4%D0%B0%D1%82%D0%BE%D0%BA%201(1).xls" TargetMode="External"/><Relationship Id="rId15" Type="http://schemas.openxmlformats.org/officeDocument/2006/relationships/theme" Target="theme/theme1.xml"/><Relationship Id="rId10" Type="http://schemas.openxmlformats.org/officeDocument/2006/relationships/hyperlink" Target="http://old.zt-rada.gov.ua/data/files/new/%D0%B4%D0%BE%D0%B4%D0%B0%D1%82%D0%BE%D0%BA%206(1).xls" TargetMode="External"/><Relationship Id="rId4" Type="http://schemas.openxmlformats.org/officeDocument/2006/relationships/webSettings" Target="webSettings.xml"/><Relationship Id="rId9" Type="http://schemas.openxmlformats.org/officeDocument/2006/relationships/hyperlink" Target="http://old.zt-rada.gov.ua/data/files/new/%D0%B4%D0%BE%D0%B4%D0%B0%D1%82%D0%BE%D0%BA%205(1).xl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2478</Words>
  <Characters>14128</Characters>
  <Application>Microsoft Office Word</Application>
  <DocSecurity>0</DocSecurity>
  <Lines>117</Lines>
  <Paragraphs>33</Paragraphs>
  <ScaleCrop>false</ScaleCrop>
  <Company>Microsoft</Company>
  <LinksUpToDate>false</LinksUpToDate>
  <CharactersWithSpaces>16573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2017-11-14T12:50:00Z</dcterms:created>
  <dcterms:modified xsi:type="dcterms:W3CDTF">2017-11-14T12:51:00Z</dcterms:modified>
</cp:coreProperties>
</file>